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ind w:left="360" w:firstLine="348"/>
        <w:jc w:val="center"/>
        <w:rPr>
          <w:rFonts w:ascii="Times New Roman" w:hAnsi="Times New Roman" w:eastAsia="Times New Roman" w:cs="Times New Roman"/>
          <w:bCs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32"/>
          <w:szCs w:val="32"/>
        </w:rPr>
        <w:t xml:space="preserve">                                                  </w:t>
      </w:r>
    </w:p>
    <w:p>
      <w:pPr>
        <w:pStyle w:val="Normal"/>
        <w:pBdr/>
        <w:spacing w:lineRule="auto" w:line="240" w:before="0" w:after="0"/>
        <w:ind w:left="360" w:firstLine="348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pBdr/>
        <w:spacing w:lineRule="auto" w:line="240" w:before="0" w:after="0"/>
        <w:ind w:left="360" w:firstLine="348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ПРОГРАММА</w:t>
      </w:r>
    </w:p>
    <w:p>
      <w:pPr>
        <w:pStyle w:val="Normal"/>
        <w:pBdr/>
        <w:spacing w:lineRule="auto" w:line="240" w:before="0" w:after="0"/>
        <w:ind w:left="360" w:firstLine="348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о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бучающего семинара</w:t>
      </w:r>
    </w:p>
    <w:p>
      <w:pPr>
        <w:pStyle w:val="Normal"/>
        <w:pBdr/>
        <w:spacing w:lineRule="auto" w:line="240" w:before="0" w:after="120"/>
        <w:ind w:left="357" w:firstLine="346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«Региональные бренды России – новые точки роста» </w:t>
      </w:r>
    </w:p>
    <w:p>
      <w:pPr>
        <w:pStyle w:val="Normal"/>
        <w:pBdr/>
        <w:spacing w:lineRule="auto" w:line="240" w:before="0" w:after="120"/>
        <w:ind w:left="357" w:firstLine="34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pBdr/>
        <w:spacing w:lineRule="auto" w:line="36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Дата проведения: </w:t>
        <w:tab/>
        <w:t>23 сентября 2024 г.</w:t>
      </w:r>
    </w:p>
    <w:p>
      <w:pPr>
        <w:pStyle w:val="Normal"/>
        <w:pBdr/>
        <w:spacing w:lineRule="auto" w:line="36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Время проведения:</w:t>
        <w:tab/>
        <w:t>11</w:t>
      </w:r>
      <w:r>
        <w:rPr>
          <w:rFonts w:eastAsia="Segoe UI Emoji" w:cs="Times New Roman" w:ascii="Times New Roman" w:hAnsi="Times New Roman"/>
          <w:bCs/>
          <w:sz w:val="28"/>
          <w:szCs w:val="28"/>
        </w:rPr>
        <w:t>:00 – 16:00 (время местное)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Место проведения:</w:t>
        <w:tab/>
      </w:r>
      <w:r>
        <w:rPr>
          <w:rFonts w:cs="Times New Roman" w:ascii="Times New Roman" w:hAnsi="Times New Roman"/>
          <w:sz w:val="28"/>
          <w:szCs w:val="28"/>
        </w:rPr>
        <w:t>Большой зал Правительства Приморского края,</w:t>
        <w:br/>
        <w:t>г. Владивосток ул. Светланская, д. 22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</w:t>
      </w:r>
    </w:p>
    <w:p>
      <w:pPr>
        <w:pStyle w:val="Normal"/>
        <w:spacing w:lineRule="auto" w:line="240" w:before="0" w:after="6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>Докладчики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– </w:t>
        <w:tab/>
      </w:r>
      <w:r>
        <w:rPr>
          <w:rFonts w:cs="Times New Roman" w:ascii="Times New Roman" w:hAnsi="Times New Roman"/>
          <w:sz w:val="28"/>
          <w:szCs w:val="28"/>
        </w:rPr>
        <w:t>Денис Савченко, заместитель начальника Центра по взаимосвязям с органами власти;</w:t>
      </w:r>
    </w:p>
    <w:p>
      <w:pPr>
        <w:pStyle w:val="Normal"/>
        <w:spacing w:lineRule="auto" w:line="240" w:before="0" w:after="60"/>
        <w:ind w:left="19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Алексей Сычев, начальник отдела экспертизы заявок на НМПТ и ГУ ФИПС;</w:t>
      </w:r>
    </w:p>
    <w:p>
      <w:pPr>
        <w:pStyle w:val="Normal"/>
        <w:spacing w:lineRule="auto" w:line="240" w:before="0" w:after="60"/>
        <w:ind w:left="19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Ирина Самохвалова, главный государственный эксперт по интеллектуальной собственности.</w:t>
      </w:r>
    </w:p>
    <w:p>
      <w:pPr>
        <w:pStyle w:val="Normal"/>
        <w:pBdr/>
        <w:spacing w:lineRule="auto" w:line="240" w:before="0" w:after="60"/>
        <w:ind w:left="1985" w:hanging="1986"/>
        <w:jc w:val="both"/>
        <w:rPr>
          <w:rFonts w:ascii="Times New Roman" w:hAnsi="Times New Roman" w:eastAsia="Times New Roman" w:cs="Times New Roman"/>
          <w:bCs/>
          <w:sz w:val="28"/>
          <w:szCs w:val="28"/>
          <w:highlight w:val="gree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>Слушатели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– </w:t>
        <w:tab/>
        <w:t xml:space="preserve">представители регионального бизнес-сообщества, представители органов исполнительной власти Приморского края. </w:t>
      </w:r>
    </w:p>
    <w:p>
      <w:pPr>
        <w:pStyle w:val="Normal"/>
        <w:pBdr/>
        <w:spacing w:lineRule="auto" w:line="240" w:before="0" w:after="60"/>
        <w:ind w:left="1985" w:hanging="198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>Модератор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– </w:t>
        <w:tab/>
        <w:t>Савченко Денис Юрьевич</w:t>
      </w:r>
      <w:r>
        <w:rPr>
          <w:rFonts w:eastAsia="Times New Roman" w:cs="Times New Roman" w:ascii="Times New Roman" w:hAnsi="Times New Roman"/>
          <w:sz w:val="28"/>
          <w:szCs w:val="28"/>
        </w:rPr>
        <w:t>, заместитель начальника Центра по взаимосвязям с органами власти ФИПС.</w:t>
      </w:r>
    </w:p>
    <w:p>
      <w:pPr>
        <w:pStyle w:val="Normal"/>
        <w:pBdr/>
        <w:spacing w:lineRule="auto" w:line="240" w:before="0" w:after="60"/>
        <w:ind w:left="1985" w:hanging="1985"/>
        <w:jc w:val="both"/>
        <w:rPr>
          <w:rFonts w:ascii="Times New Roman" w:hAnsi="Times New Roman" w:eastAsia="Times New Roman" w:cs="Times New Roman"/>
          <w:b/>
          <w:b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</w:rPr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5"/>
        <w:gridCol w:w="7512"/>
      </w:tblGrid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10:30-11:00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>
        <w:trPr>
          <w:trHeight w:val="1292" w:hRule="atLeast"/>
        </w:trPr>
        <w:tc>
          <w:tcPr>
            <w:tcW w:w="198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-251"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11:00-11:30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Приветственное слово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8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8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Блохин Андрей Игоревич, министр экономического развития Приморского края;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8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Калитин Сергей Владиславович, министр промышленности и торговли Приморского края;</w:t>
            </w:r>
          </w:p>
          <w:p>
            <w:pPr>
              <w:pStyle w:val="Normal"/>
              <w:widowControl w:val="false"/>
              <w:pBdr/>
              <w:tabs>
                <w:tab w:val="clear" w:pos="708"/>
                <w:tab w:val="left" w:pos="198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Шевченко Андрей Станиславович, генеральный директор АНО «Центр поддержки предпринимательства Приморского края».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 w:cs="Times New Roman"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1321" w:hRule="atLeast"/>
        </w:trPr>
        <w:tc>
          <w:tcPr>
            <w:tcW w:w="198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jdgxs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11:30-13:00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13:00-13:30 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13:30-15:00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Обучающий семинар (теоретическая часть):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sz w:val="28"/>
                <w:szCs w:val="28"/>
              </w:rPr>
              <w:t>«Особенности правовой охраны ГУ и НМПТ в Российской Федерации»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Сычев Алексей Евгеньевич, начальник отдела экспертизы заявок на НМПТ и ГУ ФИПС, кандидат юридических наук.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Перерыв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Мастер-класс (практическая часть):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«Составление и подача заявки на ГУ и НМПТ»</w:t>
            </w:r>
          </w:p>
          <w:p>
            <w:pPr>
              <w:pStyle w:val="Normal"/>
              <w:widowControl w:val="false"/>
              <w:spacing w:lineRule="auto" w:line="240" w:before="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Николаевна Самохвалова, главный государственный эксперт по интеллектуальной собственности.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15:00-16:00</w:t>
            </w:r>
          </w:p>
        </w:tc>
        <w:tc>
          <w:tcPr>
            <w:tcW w:w="7512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Вопросы-ответы (по теоретической и практической частям обучающего семинара).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7b4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8200c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502bd8"/>
    <w:rPr>
      <w:rFonts w:ascii="Tahoma" w:hAnsi="Tahoma" w:eastAsia="Calibri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200c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Lrzxr" w:customStyle="1">
    <w:name w:val="lrzxr"/>
    <w:basedOn w:val="DefaultParagraphFont"/>
    <w:qFormat/>
    <w:rsid w:val="00ce1226"/>
    <w:rPr/>
  </w:style>
  <w:style w:type="character" w:styleId="Style14">
    <w:name w:val="Интернет-ссылка"/>
    <w:basedOn w:val="DefaultParagraphFont"/>
    <w:uiPriority w:val="99"/>
    <w:semiHidden/>
    <w:unhideWhenUsed/>
    <w:rsid w:val="0026630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02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638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140ac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0736-C790-4228-AEFA-383043B8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LibreOffice/7.0.3.1$Linux_X86_64 LibreOffice_project/00$Build-1</Application>
  <Pages>2</Pages>
  <Words>182</Words>
  <Characters>1408</Characters>
  <CharactersWithSpaces>1736</CharactersWithSpaces>
  <Paragraphs>31</Paragraphs>
  <Company>ФИПС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2024-07-24T15:13:00Z</dcterms:created>
  <dc:creator>Савченко Денис Юрьевич</dc:creator>
  <dc:description/>
  <dc:language>ru-RU</dc:language>
  <cp:lastModifiedBy/>
  <cp:lastPrinted>2024-02-08T08:20:00Z</cp:lastPrinted>
  <dcterms:modified xsi:type="dcterms:W3CDTF">2024-09-17T14:33:55Z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ФИПС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