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2226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09 июня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81A90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981A90">
        <w:rPr>
          <w:sz w:val="28"/>
          <w:szCs w:val="28"/>
        </w:rPr>
        <w:t>30 мая 2022 г.  №  68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981A90">
        <w:rPr>
          <w:spacing w:val="-9"/>
          <w:sz w:val="28"/>
          <w:szCs w:val="28"/>
        </w:rPr>
        <w:t>01 июня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981A90">
        <w:rPr>
          <w:spacing w:val="-9"/>
          <w:sz w:val="28"/>
          <w:szCs w:val="28"/>
        </w:rPr>
        <w:t>03</w:t>
      </w:r>
      <w:r w:rsidR="003154C5">
        <w:rPr>
          <w:spacing w:val="-9"/>
          <w:sz w:val="28"/>
          <w:szCs w:val="28"/>
        </w:rPr>
        <w:t xml:space="preserve"> </w:t>
      </w:r>
      <w:r w:rsidR="00981A90">
        <w:rPr>
          <w:spacing w:val="-9"/>
          <w:sz w:val="28"/>
          <w:szCs w:val="28"/>
        </w:rPr>
        <w:t>июня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981A90">
        <w:rPr>
          <w:sz w:val="28"/>
          <w:szCs w:val="28"/>
        </w:rPr>
        <w:t xml:space="preserve">30 мая </w:t>
      </w:r>
      <w:r w:rsidR="003154C5">
        <w:rPr>
          <w:sz w:val="28"/>
          <w:szCs w:val="28"/>
        </w:rPr>
        <w:t>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981A90">
        <w:rPr>
          <w:sz w:val="28"/>
          <w:szCs w:val="28"/>
        </w:rPr>
        <w:t>68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981A90">
        <w:rPr>
          <w:sz w:val="28"/>
          <w:szCs w:val="28"/>
        </w:rPr>
        <w:t>37 (13009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</w:t>
      </w:r>
      <w:r w:rsidR="002226FA">
        <w:rPr>
          <w:sz w:val="28"/>
          <w:szCs w:val="28"/>
        </w:rPr>
        <w:t xml:space="preserve"> </w:t>
      </w:r>
      <w:r w:rsidR="00981A90">
        <w:rPr>
          <w:sz w:val="28"/>
          <w:szCs w:val="28"/>
        </w:rPr>
        <w:t>01 июня</w:t>
      </w:r>
      <w:r w:rsidR="003154C5">
        <w:rPr>
          <w:sz w:val="28"/>
          <w:szCs w:val="28"/>
        </w:rPr>
        <w:t xml:space="preserve">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2226FA">
        <w:rPr>
          <w:color w:val="000000"/>
          <w:spacing w:val="-9"/>
          <w:sz w:val="28"/>
          <w:szCs w:val="28"/>
        </w:rPr>
        <w:t xml:space="preserve">                         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981A90">
        <w:rPr>
          <w:color w:val="000000"/>
          <w:spacing w:val="-9"/>
          <w:sz w:val="28"/>
          <w:szCs w:val="28"/>
        </w:rPr>
        <w:t xml:space="preserve">01 июня </w:t>
      </w:r>
      <w:r w:rsidR="003154C5">
        <w:rPr>
          <w:color w:val="000000"/>
          <w:spacing w:val="-9"/>
          <w:sz w:val="28"/>
          <w:szCs w:val="28"/>
        </w:rPr>
        <w:t>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981A90">
        <w:rPr>
          <w:sz w:val="28"/>
          <w:szCs w:val="28"/>
        </w:rPr>
        <w:t>37(13009</w:t>
      </w:r>
      <w:r w:rsidR="003154C5">
        <w:rPr>
          <w:sz w:val="28"/>
          <w:szCs w:val="28"/>
        </w:rPr>
        <w:t>)</w:t>
      </w:r>
      <w:r w:rsidR="003154C5" w:rsidRPr="007B39FA">
        <w:rPr>
          <w:sz w:val="28"/>
          <w:szCs w:val="28"/>
        </w:rPr>
        <w:t xml:space="preserve"> от</w:t>
      </w:r>
      <w:r w:rsidR="00981A90">
        <w:rPr>
          <w:sz w:val="28"/>
          <w:szCs w:val="28"/>
        </w:rPr>
        <w:t xml:space="preserve">   </w:t>
      </w:r>
      <w:r w:rsidR="003154C5" w:rsidRPr="007B39FA">
        <w:rPr>
          <w:sz w:val="28"/>
          <w:szCs w:val="28"/>
        </w:rPr>
        <w:t xml:space="preserve">  </w:t>
      </w:r>
      <w:r w:rsidR="00981A90">
        <w:rPr>
          <w:sz w:val="28"/>
          <w:szCs w:val="28"/>
        </w:rPr>
        <w:t>01 июня</w:t>
      </w:r>
      <w:r w:rsidR="003154C5">
        <w:rPr>
          <w:sz w:val="28"/>
          <w:szCs w:val="28"/>
        </w:rPr>
        <w:t xml:space="preserve">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981A90">
        <w:rPr>
          <w:color w:val="000000"/>
          <w:spacing w:val="-9"/>
          <w:sz w:val="28"/>
          <w:szCs w:val="28"/>
        </w:rPr>
        <w:t>01 июня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hanging="6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                                - </w:t>
      </w:r>
      <w:r>
        <w:rPr>
          <w:spacing w:val="-8"/>
          <w:sz w:val="28"/>
          <w:szCs w:val="28"/>
        </w:rPr>
        <w:t>Мурашко Надежда Леонидовна</w:t>
      </w:r>
      <w:r w:rsidRPr="006073F3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 xml:space="preserve">и.о. </w:t>
      </w:r>
    </w:p>
    <w:p w:rsidR="00981A90" w:rsidRPr="006073F3" w:rsidRDefault="00981A90" w:rsidP="00981A90">
      <w:pPr>
        <w:shd w:val="clear" w:color="auto" w:fill="FFFFFF"/>
        <w:tabs>
          <w:tab w:val="left" w:pos="0"/>
        </w:tabs>
        <w:suppressAutoHyphens/>
        <w:ind w:left="6" w:hanging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 руководителя</w:t>
      </w:r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6073F3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собственности </w:t>
      </w:r>
      <w:r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Pr="006073F3">
        <w:rPr>
          <w:spacing w:val="-8"/>
          <w:sz w:val="28"/>
          <w:szCs w:val="28"/>
        </w:rPr>
        <w:t>Партизанского</w:t>
      </w:r>
      <w:proofErr w:type="gramEnd"/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</w:p>
    <w:p w:rsidR="00981A90" w:rsidRPr="006073F3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</w:t>
      </w:r>
      <w:r w:rsidRPr="006073F3">
        <w:rPr>
          <w:spacing w:val="-8"/>
          <w:sz w:val="28"/>
          <w:szCs w:val="28"/>
        </w:rPr>
        <w:t xml:space="preserve">городского  округа, </w:t>
      </w:r>
    </w:p>
    <w:p w:rsidR="00981A90" w:rsidRDefault="00981A90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Pr="00981A90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981A90">
        <w:rPr>
          <w:spacing w:val="-8"/>
          <w:sz w:val="28"/>
          <w:szCs w:val="28"/>
        </w:rPr>
        <w:t>З</w:t>
      </w:r>
      <w:r w:rsidR="00A3611C" w:rsidRPr="00981A90">
        <w:rPr>
          <w:spacing w:val="-8"/>
          <w:sz w:val="28"/>
          <w:szCs w:val="28"/>
        </w:rPr>
        <w:t xml:space="preserve">аместитель председателя             - </w:t>
      </w:r>
      <w:proofErr w:type="spellStart"/>
      <w:r w:rsidR="00A3611C" w:rsidRPr="00981A90">
        <w:rPr>
          <w:spacing w:val="-8"/>
          <w:sz w:val="28"/>
          <w:szCs w:val="28"/>
        </w:rPr>
        <w:t>Вернохай</w:t>
      </w:r>
      <w:proofErr w:type="spellEnd"/>
      <w:r w:rsidR="00A3611C" w:rsidRPr="00981A90">
        <w:rPr>
          <w:spacing w:val="-8"/>
          <w:sz w:val="28"/>
          <w:szCs w:val="28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981A90">
        <w:rPr>
          <w:spacing w:val="-8"/>
          <w:sz w:val="28"/>
          <w:szCs w:val="28"/>
        </w:rPr>
        <w:t xml:space="preserve">комиссии   </w:t>
      </w:r>
      <w:r>
        <w:rPr>
          <w:spacing w:val="-8"/>
          <w:sz w:val="26"/>
          <w:szCs w:val="26"/>
        </w:rPr>
        <w:t xml:space="preserve">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lastRenderedPageBreak/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81A90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Мурашко Н.Л.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Вернохай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 xml:space="preserve"> Н.Г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E6456C" w:rsidRPr="00E6456C" w:rsidRDefault="00981A90" w:rsidP="00E6456C">
      <w:pPr>
        <w:ind w:firstLine="709"/>
        <w:jc w:val="both"/>
        <w:rPr>
          <w:sz w:val="27"/>
          <w:szCs w:val="27"/>
        </w:rPr>
      </w:pPr>
      <w:proofErr w:type="spellStart"/>
      <w:proofErr w:type="gramStart"/>
      <w:r w:rsidRPr="00E6456C">
        <w:rPr>
          <w:b/>
          <w:sz w:val="27"/>
          <w:szCs w:val="27"/>
        </w:rPr>
        <w:t>Вернохй</w:t>
      </w:r>
      <w:proofErr w:type="spellEnd"/>
      <w:r w:rsidRPr="00E6456C">
        <w:rPr>
          <w:b/>
          <w:sz w:val="27"/>
          <w:szCs w:val="27"/>
        </w:rPr>
        <w:t xml:space="preserve"> Н.Г.</w:t>
      </w:r>
      <w:r w:rsidR="00242CE3" w:rsidRPr="00E6456C">
        <w:rPr>
          <w:b/>
          <w:sz w:val="27"/>
          <w:szCs w:val="27"/>
        </w:rPr>
        <w:t xml:space="preserve">: </w:t>
      </w:r>
      <w:r w:rsidR="00B65241" w:rsidRPr="00E6456C">
        <w:rPr>
          <w:color w:val="000000"/>
          <w:spacing w:val="-7"/>
          <w:sz w:val="27"/>
          <w:szCs w:val="27"/>
        </w:rPr>
        <w:t xml:space="preserve"> </w:t>
      </w:r>
      <w:r w:rsidR="006F753C" w:rsidRPr="00E6456C">
        <w:rPr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в </w:t>
      </w:r>
      <w:r w:rsidR="00302630" w:rsidRPr="00E6456C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6456C">
        <w:rPr>
          <w:color w:val="000000"/>
          <w:spacing w:val="-7"/>
          <w:sz w:val="27"/>
          <w:szCs w:val="27"/>
        </w:rPr>
        <w:t>равил землеполь</w:t>
      </w:r>
      <w:r w:rsidR="00302630" w:rsidRPr="00E6456C">
        <w:rPr>
          <w:color w:val="000000"/>
          <w:spacing w:val="-7"/>
          <w:sz w:val="27"/>
          <w:szCs w:val="27"/>
        </w:rPr>
        <w:t>зования  и  застройки обратил</w:t>
      </w:r>
      <w:r w:rsidR="003154C5" w:rsidRPr="00E6456C">
        <w:rPr>
          <w:color w:val="000000"/>
          <w:spacing w:val="-7"/>
          <w:sz w:val="27"/>
          <w:szCs w:val="27"/>
        </w:rPr>
        <w:t>ась</w:t>
      </w:r>
      <w:r w:rsidR="00302630" w:rsidRPr="00E6456C">
        <w:rPr>
          <w:color w:val="000000"/>
          <w:spacing w:val="-7"/>
          <w:sz w:val="27"/>
          <w:szCs w:val="27"/>
        </w:rPr>
        <w:t xml:space="preserve"> 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proofErr w:type="spellStart"/>
      <w:r w:rsidR="00E6456C" w:rsidRPr="00E6456C">
        <w:rPr>
          <w:b/>
          <w:color w:val="000000"/>
          <w:spacing w:val="-7"/>
          <w:sz w:val="27"/>
          <w:szCs w:val="27"/>
        </w:rPr>
        <w:t>Тимашова</w:t>
      </w:r>
      <w:proofErr w:type="spellEnd"/>
      <w:r w:rsidR="00E6456C" w:rsidRPr="00E6456C">
        <w:rPr>
          <w:b/>
          <w:color w:val="000000"/>
          <w:spacing w:val="-7"/>
          <w:sz w:val="27"/>
          <w:szCs w:val="27"/>
        </w:rPr>
        <w:t xml:space="preserve"> Ольга Павловна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6456C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6456C">
        <w:rPr>
          <w:sz w:val="27"/>
          <w:szCs w:val="27"/>
        </w:rPr>
        <w:t>«</w:t>
      </w:r>
      <w:r w:rsidR="003154C5" w:rsidRPr="00E6456C">
        <w:rPr>
          <w:sz w:val="27"/>
          <w:szCs w:val="27"/>
        </w:rPr>
        <w:t>ведение огородничества</w:t>
      </w:r>
      <w:r w:rsidR="00302630" w:rsidRPr="00E6456C">
        <w:rPr>
          <w:sz w:val="27"/>
          <w:szCs w:val="27"/>
        </w:rPr>
        <w:t>»</w:t>
      </w:r>
      <w:r w:rsidR="00B06853" w:rsidRPr="00E6456C">
        <w:rPr>
          <w:sz w:val="27"/>
          <w:szCs w:val="27"/>
        </w:rPr>
        <w:t xml:space="preserve"> - з</w:t>
      </w:r>
      <w:r w:rsidR="005C64BC" w:rsidRPr="00E6456C">
        <w:rPr>
          <w:sz w:val="27"/>
          <w:szCs w:val="27"/>
        </w:rPr>
        <w:t>емельного участка, образуемого</w:t>
      </w:r>
      <w:r w:rsidR="00B06853" w:rsidRPr="00E6456C">
        <w:rPr>
          <w:sz w:val="27"/>
          <w:szCs w:val="27"/>
        </w:rPr>
        <w:t xml:space="preserve"> в соответствии со схемой </w:t>
      </w:r>
      <w:r w:rsidR="00B06853" w:rsidRPr="00E6456C">
        <w:rPr>
          <w:sz w:val="27"/>
          <w:szCs w:val="27"/>
        </w:rPr>
        <w:lastRenderedPageBreak/>
        <w:t>расположения земельного участка на кадастровом плане территории,</w:t>
      </w:r>
      <w:r w:rsidR="00B06853" w:rsidRPr="00E6456C">
        <w:rPr>
          <w:spacing w:val="-7"/>
          <w:sz w:val="27"/>
          <w:szCs w:val="27"/>
        </w:rPr>
        <w:t xml:space="preserve"> утвержденной </w:t>
      </w:r>
      <w:r w:rsidR="00B06853" w:rsidRPr="00E6456C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6456C">
        <w:rPr>
          <w:sz w:val="27"/>
          <w:szCs w:val="27"/>
        </w:rPr>
        <w:t xml:space="preserve">   </w:t>
      </w:r>
      <w:r w:rsidR="00E919B6" w:rsidRPr="00E6456C">
        <w:rPr>
          <w:sz w:val="27"/>
          <w:szCs w:val="27"/>
        </w:rPr>
        <w:t xml:space="preserve">                         </w:t>
      </w:r>
      <w:r w:rsidR="00C43182" w:rsidRPr="00E6456C">
        <w:rPr>
          <w:sz w:val="27"/>
          <w:szCs w:val="27"/>
        </w:rPr>
        <w:t xml:space="preserve"> от </w:t>
      </w:r>
      <w:r w:rsidR="00E6456C" w:rsidRPr="00E6456C">
        <w:rPr>
          <w:sz w:val="27"/>
          <w:szCs w:val="27"/>
        </w:rPr>
        <w:t xml:space="preserve"> 06 мая 2022 г. № 807-па  «Об утверждении схемы расположения земельного участка</w:t>
      </w:r>
      <w:proofErr w:type="gramEnd"/>
      <w:r w:rsidR="00E6456C" w:rsidRPr="00E6456C">
        <w:rPr>
          <w:sz w:val="27"/>
          <w:szCs w:val="27"/>
        </w:rPr>
        <w:t xml:space="preserve"> на кадастровом плане территории, расположенного на территории Партизанского городского округа»</w:t>
      </w:r>
      <w:r w:rsidR="00E6456C" w:rsidRPr="00E6456C">
        <w:rPr>
          <w:spacing w:val="-7"/>
          <w:sz w:val="27"/>
          <w:szCs w:val="27"/>
        </w:rPr>
        <w:t>.</w:t>
      </w:r>
      <w:r w:rsidR="00E6456C" w:rsidRPr="00E6456C">
        <w:rPr>
          <w:sz w:val="27"/>
          <w:szCs w:val="27"/>
        </w:rPr>
        <w:t xml:space="preserve"> Местоположение земельного участка установлено примерно в 120 метрах по направлению на юг от ориентира – жилого дома,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 </w:t>
      </w:r>
      <w:proofErr w:type="gramStart"/>
      <w:r w:rsidR="00E6456C" w:rsidRPr="00E6456C">
        <w:rPr>
          <w:sz w:val="27"/>
          <w:szCs w:val="27"/>
        </w:rPr>
        <w:t>г</w:t>
      </w:r>
      <w:proofErr w:type="gramEnd"/>
      <w:r w:rsidR="00E6456C" w:rsidRPr="00E6456C">
        <w:rPr>
          <w:sz w:val="27"/>
          <w:szCs w:val="27"/>
        </w:rPr>
        <w:t xml:space="preserve">. </w:t>
      </w:r>
      <w:proofErr w:type="spellStart"/>
      <w:r w:rsidR="00E6456C" w:rsidRPr="00E6456C">
        <w:rPr>
          <w:sz w:val="27"/>
          <w:szCs w:val="27"/>
        </w:rPr>
        <w:t>Партизанск</w:t>
      </w:r>
      <w:proofErr w:type="spellEnd"/>
      <w:r w:rsidR="00E6456C" w:rsidRPr="00E6456C">
        <w:rPr>
          <w:sz w:val="27"/>
          <w:szCs w:val="27"/>
        </w:rPr>
        <w:t xml:space="preserve">, ул. В.И.Чкалова, дом 7а.  </w:t>
      </w:r>
      <w:r w:rsidR="00E6456C" w:rsidRPr="00E6456C">
        <w:rPr>
          <w:spacing w:val="-7"/>
          <w:sz w:val="27"/>
          <w:szCs w:val="27"/>
        </w:rPr>
        <w:t xml:space="preserve">Площадь земельного  участка </w:t>
      </w:r>
      <w:r w:rsidR="00E6456C">
        <w:rPr>
          <w:spacing w:val="-7"/>
          <w:sz w:val="27"/>
          <w:szCs w:val="27"/>
        </w:rPr>
        <w:t xml:space="preserve">          </w:t>
      </w:r>
      <w:r w:rsidR="00E6456C" w:rsidRPr="00E6456C">
        <w:rPr>
          <w:spacing w:val="-7"/>
          <w:sz w:val="27"/>
          <w:szCs w:val="27"/>
        </w:rPr>
        <w:t>600 кв.м</w:t>
      </w:r>
      <w:r w:rsidR="00E6456C" w:rsidRPr="00E6456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E6456C" w:rsidRDefault="00E6456C" w:rsidP="00DB27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Смежные землепользователи отсутствуют.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E6456C">
        <w:rPr>
          <w:sz w:val="28"/>
          <w:szCs w:val="28"/>
        </w:rPr>
        <w:t>01.06</w:t>
      </w:r>
      <w:r w:rsidR="003154C5">
        <w:rPr>
          <w:sz w:val="28"/>
          <w:szCs w:val="28"/>
        </w:rPr>
        <w:t>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E6456C">
        <w:rPr>
          <w:sz w:val="28"/>
          <w:szCs w:val="28"/>
        </w:rPr>
        <w:t>206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01.06</w:t>
      </w:r>
      <w:r w:rsidR="003154C5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30 мая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E6456C">
        <w:rPr>
          <w:sz w:val="28"/>
          <w:szCs w:val="28"/>
        </w:rPr>
        <w:t xml:space="preserve"> 68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E6456C">
        <w:rPr>
          <w:sz w:val="28"/>
          <w:szCs w:val="28"/>
        </w:rPr>
        <w:t>01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E6456C">
        <w:rPr>
          <w:sz w:val="28"/>
          <w:szCs w:val="28"/>
        </w:rPr>
        <w:t>03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06 мая</w:t>
      </w:r>
      <w:r w:rsidR="00392CA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 </w:t>
      </w:r>
      <w:r w:rsidR="00E6456C">
        <w:rPr>
          <w:sz w:val="28"/>
          <w:szCs w:val="28"/>
        </w:rPr>
        <w:t>№ 807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связи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E6456C">
        <w:rPr>
          <w:sz w:val="28"/>
          <w:szCs w:val="28"/>
        </w:rPr>
        <w:t>03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lastRenderedPageBreak/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E6456C">
        <w:rPr>
          <w:b w:val="0"/>
          <w:sz w:val="28"/>
          <w:szCs w:val="28"/>
        </w:rPr>
        <w:t>04 июня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E6456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Мурашко Н.Л.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90" w:rsidRDefault="00981A90">
      <w:r>
        <w:separator/>
      </w:r>
    </w:p>
  </w:endnote>
  <w:endnote w:type="continuationSeparator" w:id="1">
    <w:p w:rsidR="00981A90" w:rsidRDefault="0098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90" w:rsidRDefault="00981A90">
      <w:r>
        <w:separator/>
      </w:r>
    </w:p>
  </w:footnote>
  <w:footnote w:type="continuationSeparator" w:id="1">
    <w:p w:rsidR="00981A90" w:rsidRDefault="0098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882E40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A90">
      <w:rPr>
        <w:rStyle w:val="a4"/>
        <w:noProof/>
      </w:rPr>
      <w:t>3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882E40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B26">
      <w:rPr>
        <w:rStyle w:val="a4"/>
        <w:noProof/>
      </w:rPr>
      <w:t>2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6FA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77F2E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2E40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1A90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5B26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361E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6456C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980</Words>
  <Characters>8009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98</cp:revision>
  <cp:lastPrinted>2022-06-09T05:28:00Z</cp:lastPrinted>
  <dcterms:created xsi:type="dcterms:W3CDTF">2014-03-28T00:18:00Z</dcterms:created>
  <dcterms:modified xsi:type="dcterms:W3CDTF">2022-06-09T05:28:00Z</dcterms:modified>
</cp:coreProperties>
</file>