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06" w:rsidRPr="00963F06" w:rsidRDefault="00963F06" w:rsidP="00963F0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9"/>
          <w:szCs w:val="19"/>
          <w:lang w:eastAsia="ru-RU"/>
        </w:rPr>
      </w:pPr>
      <w:r w:rsidRPr="00963F06">
        <w:rPr>
          <w:rFonts w:ascii="Tahoma" w:eastAsia="Times New Roman" w:hAnsi="Tahoma" w:cs="Tahoma"/>
          <w:caps/>
          <w:color w:val="000000"/>
          <w:sz w:val="19"/>
          <w:szCs w:val="19"/>
          <w:lang w:eastAsia="ru-RU"/>
        </w:rPr>
        <w:fldChar w:fldCharType="begin"/>
      </w:r>
      <w:r w:rsidRPr="00963F06">
        <w:rPr>
          <w:rFonts w:ascii="Tahoma" w:eastAsia="Times New Roman" w:hAnsi="Tahoma" w:cs="Tahoma"/>
          <w:caps/>
          <w:color w:val="000000"/>
          <w:sz w:val="19"/>
          <w:szCs w:val="19"/>
          <w:lang w:eastAsia="ru-RU"/>
        </w:rPr>
        <w:instrText xml:space="preserve"> HYPERLINK "https://partizansk-vesti.ru/" \o "МАУ \"Редакция газеты \"Вести\" \» " </w:instrText>
      </w:r>
      <w:r w:rsidRPr="00963F06">
        <w:rPr>
          <w:rFonts w:ascii="Tahoma" w:eastAsia="Times New Roman" w:hAnsi="Tahoma" w:cs="Tahoma"/>
          <w:caps/>
          <w:color w:val="000000"/>
          <w:sz w:val="19"/>
          <w:szCs w:val="19"/>
          <w:lang w:eastAsia="ru-RU"/>
        </w:rPr>
        <w:fldChar w:fldCharType="separate"/>
      </w:r>
      <w:r w:rsidRPr="00963F06">
        <w:rPr>
          <w:rFonts w:ascii="Tahoma" w:eastAsia="Times New Roman" w:hAnsi="Tahoma" w:cs="Tahoma"/>
          <w:b/>
          <w:bCs/>
          <w:caps/>
          <w:color w:val="000000"/>
          <w:sz w:val="19"/>
          <w:u w:val="single"/>
          <w:lang w:eastAsia="ru-RU"/>
        </w:rPr>
        <w:t>МАУ "РЕДАКЦИЯ ГАЗЕТЫ "ВЕСТИ"</w:t>
      </w:r>
      <w:r w:rsidRPr="00963F06">
        <w:rPr>
          <w:rFonts w:ascii="Tahoma" w:eastAsia="Times New Roman" w:hAnsi="Tahoma" w:cs="Tahoma"/>
          <w:caps/>
          <w:color w:val="000000"/>
          <w:sz w:val="19"/>
          <w:szCs w:val="19"/>
          <w:lang w:eastAsia="ru-RU"/>
        </w:rPr>
        <w:fldChar w:fldCharType="end"/>
      </w:r>
    </w:p>
    <w:p w:rsidR="00963F06" w:rsidRPr="00963F06" w:rsidRDefault="00963F06" w:rsidP="00963F06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8"/>
          <w:szCs w:val="38"/>
          <w:lang w:eastAsia="ru-RU"/>
        </w:rPr>
      </w:pPr>
      <w:hyperlink r:id="rId4" w:tooltip="Постоянная ссылка на Гранты для ТОС" w:history="1">
        <w:r w:rsidRPr="00963F06">
          <w:rPr>
            <w:rFonts w:ascii="Tahoma" w:eastAsia="Times New Roman" w:hAnsi="Tahoma" w:cs="Tahoma"/>
            <w:b/>
            <w:bCs/>
            <w:color w:val="176AD0"/>
            <w:sz w:val="35"/>
            <w:u w:val="single"/>
            <w:lang w:eastAsia="ru-RU"/>
          </w:rPr>
          <w:t>Гранты для ТОС</w:t>
        </w:r>
      </w:hyperlink>
    </w:p>
    <w:p w:rsidR="00963F06" w:rsidRPr="00963F06" w:rsidRDefault="00963F06" w:rsidP="00963F0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sz w:val="23"/>
          <w:szCs w:val="23"/>
          <w:lang w:eastAsia="ru-RU"/>
        </w:rPr>
      </w:pPr>
      <w:r w:rsidRPr="00963F06">
        <w:rPr>
          <w:rFonts w:ascii="Tahoma" w:eastAsia="Times New Roman" w:hAnsi="Tahoma" w:cs="Tahoma"/>
          <w:b/>
          <w:bCs/>
          <w:color w:val="176AD0"/>
          <w:sz w:val="23"/>
          <w:szCs w:val="23"/>
          <w:lang w:eastAsia="ru-RU"/>
        </w:rPr>
        <w:t>19.01.2024</w:t>
      </w:r>
    </w:p>
    <w:p w:rsidR="00963F06" w:rsidRPr="00963F06" w:rsidRDefault="00963F06" w:rsidP="00963F06">
      <w:pPr>
        <w:shd w:val="clear" w:color="auto" w:fill="FFFFFF"/>
        <w:spacing w:after="77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1718945" cy="1146175"/>
            <wp:effectExtent l="19050" t="0" r="0" b="0"/>
            <wp:docPr id="1" name="Рисунок 1" descr="В Лозовом по проекту активистов установили памятник советскому солдату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Лозовом по проекту активистов установили памятник советскому солдату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14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3F0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Приморье стартует конкурс грантов для территориальных общественных самоуправлений и инициативных групп граждан. Прием документов продлится с 19 января по 16 февраля.</w:t>
      </w:r>
    </w:p>
    <w:p w:rsidR="00963F06" w:rsidRPr="00963F06" w:rsidRDefault="00963F06" w:rsidP="00963F06">
      <w:pPr>
        <w:shd w:val="clear" w:color="auto" w:fill="FFFFFF"/>
        <w:spacing w:after="77" w:line="384" w:lineRule="atLeast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963F0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Как уточнили в региональном департаменте внутренней политики, активисты могут оформить заявку на реализацию проекта для решения вопросов местного значения.</w:t>
      </w:r>
      <w:r w:rsidRPr="00963F0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proofErr w:type="gramStart"/>
      <w:r w:rsidRPr="00963F0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 примеру, это благоустройство придомовой территории, приобретение и установка детских и спортивных площадок, уличных тренажеров и спортинвентаря, хоккейных и спортивных коробок, горок, автомобильных парковок и остановок, столбов, фонарей для освещения улиц, колодцев, скважин, памятных знаков и мемориальных досок, сцены, пешеходных мостов и дорожек, тротуаров, малых архитектурных форм, ограждений, лотков для отвода сточных вод.</w:t>
      </w:r>
      <w:proofErr w:type="gramEnd"/>
      <w:r w:rsidRPr="00963F0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— В этом году увеличена сумма гранта: она составит 1,5 миллиона рублей для проектов ТОС с регистрацией в качестве юридического лица и один миллион — без регистрации </w:t>
      </w:r>
      <w:proofErr w:type="spellStart"/>
      <w:r w:rsidRPr="00963F0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юрлица</w:t>
      </w:r>
      <w:proofErr w:type="spellEnd"/>
      <w:r w:rsidRPr="00963F0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 для инициативных групп граждан. От одного территориального общественного самоуправления или одной инициативной группы, принявшей решение о создании ТОС, может быть подана только одна заявка. Их количество от муниципального образования не ограничено, – подчеркнул директор департамента Александр </w:t>
      </w:r>
      <w:proofErr w:type="spellStart"/>
      <w:r w:rsidRPr="00963F0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Худоложный</w:t>
      </w:r>
      <w:proofErr w:type="spellEnd"/>
      <w:r w:rsidRPr="00963F0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  <w:r w:rsidRPr="00963F0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Подробнее о конкурсе и условиях приема заявки активистам готовы рассказать сотрудники отдела по взаимодействию с органами местного сам</w:t>
      </w:r>
      <w:proofErr w:type="gramStart"/>
      <w:r w:rsidRPr="00963F0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о-</w:t>
      </w:r>
      <w:proofErr w:type="gramEnd"/>
      <w:r w:rsidRPr="00963F0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управления департамента внутренней политики Приморского края по телефонам: 8 (423) 220-5416 — консультант Елена Александровна </w:t>
      </w:r>
      <w:proofErr w:type="spellStart"/>
      <w:r w:rsidRPr="00963F0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Симчат</w:t>
      </w:r>
      <w:proofErr w:type="spellEnd"/>
      <w:r w:rsidRPr="00963F0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или 8 (423) 220-5475 — главный консультант Наталья Александровна Гаврилова.</w:t>
      </w:r>
      <w:r w:rsidRPr="00963F0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Кроме того, по вопросам подачи заявок консультируют сотрудники Приморского научно-исследовательского центра социологии и гражданских инициатив по телефонам: 8 (423) 202-2401 и 8-924-735-1710.</w:t>
      </w:r>
      <w:r w:rsidRPr="00963F0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963F0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 xml:space="preserve">Напомним, конкурс грантов для ТОС впервые был проведен в крае в 2019 году. Работа проводится по поручению президента РФ, который поставил ключевую задачу – обеспечить формирование комфортной среды для жизни в городах и поселках, сделав так, чтобы обычные люди были сопричастны и </w:t>
      </w:r>
      <w:proofErr w:type="spellStart"/>
      <w:r w:rsidRPr="00963F0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соучастны</w:t>
      </w:r>
      <w:proofErr w:type="spellEnd"/>
      <w:r w:rsidRPr="00963F0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к вопросам благ</w:t>
      </w:r>
      <w:proofErr w:type="gramStart"/>
      <w:r w:rsidRPr="00963F0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о-</w:t>
      </w:r>
      <w:proofErr w:type="gramEnd"/>
      <w:r w:rsidRPr="00963F0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устройства. Решение главы государства активизировало участие обычных граждан в процессах, которые позволяют каждому менять мир вокруг в лучшую сторону, и дало импульс к развитию института территориального общественного самоуправления.</w:t>
      </w:r>
      <w:r w:rsidRPr="00963F0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В Приморье большое внимание работе с ТОС уделяет губернатор Олег Кожемяко. В прошлом году по его поручению в два раза был увеличен бюджет конкурса грантов – до 280 миллионов рублей.</w:t>
      </w:r>
      <w:r w:rsidRPr="00963F0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 xml:space="preserve">В Партизанском городском округе в 2023 году гранты в размере по миллиону рублей каждый по итогам краевого конкурсного отбора получили пять </w:t>
      </w:r>
      <w:proofErr w:type="spellStart"/>
      <w:r w:rsidRPr="00963F0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ТОСов</w:t>
      </w:r>
      <w:proofErr w:type="spellEnd"/>
      <w:r w:rsidRPr="00963F0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муниципалитета, и все они претворили их в жизнь.</w:t>
      </w:r>
      <w:r w:rsidRPr="00963F0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Так, в Мельниках инициативные жители обустроили беседку в Сквере Памяти для сельских мероприятий и высадили кустарники и деревья. В центре Лозового установили памятник советскому солдату, обновив постамент, где ранее был размещен большой камень, к которому возлагали цветы в завершение митингов 9 Мая, 22 июня и в День окончания</w:t>
      </w:r>
      <w:proofErr w:type="gramStart"/>
      <w:r w:rsidRPr="00963F0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В</w:t>
      </w:r>
      <w:proofErr w:type="gramEnd"/>
      <w:r w:rsidRPr="00963F0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торой мировой войны. В </w:t>
      </w:r>
      <w:proofErr w:type="spellStart"/>
      <w:r w:rsidRPr="00963F0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Несвоевке</w:t>
      </w:r>
      <w:proofErr w:type="spellEnd"/>
      <w:r w:rsidRPr="00963F0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обустроили Сквер встреч с новым автобусным павильоном, тротуаром, скамейками и клумбой. На повороте </w:t>
      </w:r>
      <w:proofErr w:type="gramStart"/>
      <w:r w:rsidRPr="00963F0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</w:t>
      </w:r>
      <w:proofErr w:type="gramEnd"/>
      <w:r w:rsidRPr="00963F0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Лазурном вместо свалки теперь зеленая зона с декоративными медведями. А на улице Тепличной – крытая спортивная площадка с тренажерами и мягким покрытием. Количество </w:t>
      </w:r>
      <w:proofErr w:type="spellStart"/>
      <w:r w:rsidRPr="00963F0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ТОСов</w:t>
      </w:r>
      <w:proofErr w:type="spellEnd"/>
      <w:r w:rsidRPr="00963F0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в нашем округе растет с каждым месяцем. На сегодняшний день их уже тридцать.</w:t>
      </w:r>
    </w:p>
    <w:p w:rsidR="00963F06" w:rsidRPr="00963F06" w:rsidRDefault="00963F06" w:rsidP="00963F06">
      <w:pPr>
        <w:shd w:val="clear" w:color="auto" w:fill="FFFFFF"/>
        <w:spacing w:after="77" w:line="384" w:lineRule="atLeast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963F06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Наталья ШОЛИК, </w:t>
      </w:r>
      <w:r w:rsidRPr="00963F0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963F06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Анна СЕРГИЕНКО</w:t>
      </w:r>
    </w:p>
    <w:p w:rsidR="00E7025B" w:rsidRDefault="00E7025B"/>
    <w:p w:rsidR="00963F06" w:rsidRDefault="00963F06"/>
    <w:p w:rsidR="00963F06" w:rsidRDefault="00963F06">
      <w:r w:rsidRPr="00963F06">
        <w:t>https://partizansk-vesti.ru/blagoustrojstvo-2/granty-dlya-tos/</w:t>
      </w:r>
    </w:p>
    <w:sectPr w:rsidR="00963F06" w:rsidSect="00E70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63F06"/>
    <w:rsid w:val="00963F06"/>
    <w:rsid w:val="00E7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5B"/>
  </w:style>
  <w:style w:type="paragraph" w:styleId="2">
    <w:name w:val="heading 2"/>
    <w:basedOn w:val="a"/>
    <w:link w:val="20"/>
    <w:uiPriority w:val="9"/>
    <w:qFormat/>
    <w:rsid w:val="00963F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3F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63F0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63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3F0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63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F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19619">
                  <w:marLeft w:val="4416"/>
                  <w:marRight w:val="4416"/>
                  <w:marTop w:val="0"/>
                  <w:marBottom w:val="0"/>
                  <w:divBdr>
                    <w:top w:val="none" w:sz="0" w:space="0" w:color="auto"/>
                    <w:left w:val="dotted" w:sz="8" w:space="0" w:color="000000"/>
                    <w:bottom w:val="none" w:sz="0" w:space="0" w:color="auto"/>
                    <w:right w:val="dotted" w:sz="8" w:space="0" w:color="000000"/>
                  </w:divBdr>
                  <w:divsChild>
                    <w:div w:id="14576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83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4/01/DSC02699.jpg" TargetMode="External"/><Relationship Id="rId4" Type="http://schemas.openxmlformats.org/officeDocument/2006/relationships/hyperlink" Target="https://partizansk-vesti.ru/blagoustrojstvo-2/granty-dlya-to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2024-01-31T04:53:00Z</dcterms:created>
  <dcterms:modified xsi:type="dcterms:W3CDTF">2024-01-31T04:54:00Z</dcterms:modified>
</cp:coreProperties>
</file>