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9" w:rsidRPr="005138F9" w:rsidRDefault="005138F9" w:rsidP="005138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5138F9"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  <w:fldChar w:fldCharType="begin"/>
      </w:r>
      <w:r w:rsidRPr="005138F9"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  <w:instrText xml:space="preserve"> HYPERLINK "https://partizansk-vesti.ru/" \o "МАУ \"Редакция газеты \"Вести\" \» " </w:instrText>
      </w:r>
      <w:r w:rsidRPr="005138F9"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  <w:fldChar w:fldCharType="separate"/>
      </w:r>
      <w:r w:rsidRPr="005138F9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u w:val="single"/>
          <w:lang w:eastAsia="ru-RU"/>
        </w:rPr>
        <w:t>МАУ "РЕДАКЦИЯ ГАЗЕТЫ "ВЕСТИ"</w:t>
      </w:r>
      <w:r w:rsidRPr="005138F9"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  <w:fldChar w:fldCharType="end"/>
      </w:r>
    </w:p>
    <w:p w:rsidR="005138F9" w:rsidRDefault="005138F9" w:rsidP="005138F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hyperlink r:id="rId4" w:tooltip="Постоянная ссылка на За бюджет — единогласно" w:history="1">
        <w:r w:rsidRPr="005138F9">
          <w:rPr>
            <w:rFonts w:ascii="Tahoma" w:eastAsia="Times New Roman" w:hAnsi="Tahoma" w:cs="Tahoma"/>
            <w:b/>
            <w:bCs/>
            <w:color w:val="176AD0"/>
            <w:sz w:val="19"/>
            <w:u w:val="single"/>
            <w:lang w:eastAsia="ru-RU"/>
          </w:rPr>
          <w:t>За бюджет — единогласно</w:t>
        </w:r>
      </w:hyperlink>
    </w:p>
    <w:p w:rsidR="005138F9" w:rsidRPr="005138F9" w:rsidRDefault="005138F9" w:rsidP="005138F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2"/>
          <w:szCs w:val="12"/>
          <w:lang w:eastAsia="ru-RU"/>
        </w:rPr>
      </w:pPr>
      <w:r w:rsidRPr="005138F9">
        <w:rPr>
          <w:rFonts w:ascii="Tahoma" w:eastAsia="Times New Roman" w:hAnsi="Tahoma" w:cs="Tahoma"/>
          <w:b/>
          <w:bCs/>
          <w:color w:val="176AD0"/>
          <w:sz w:val="12"/>
          <w:szCs w:val="12"/>
          <w:lang w:eastAsia="ru-RU"/>
        </w:rPr>
        <w:t>13.12.2023</w:t>
      </w:r>
    </w:p>
    <w:p w:rsidR="005138F9" w:rsidRDefault="005138F9" w:rsidP="005138F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38F9" w:rsidTr="005138F9">
        <w:tc>
          <w:tcPr>
            <w:tcW w:w="4785" w:type="dxa"/>
          </w:tcPr>
          <w:p w:rsidR="005138F9" w:rsidRDefault="005138F9" w:rsidP="005138F9">
            <w:pPr>
              <w:spacing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8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12595" cy="1146175"/>
                  <wp:effectExtent l="19050" t="0" r="1905" b="0"/>
                  <wp:docPr id="4" name="Рисунок 1" descr="Ранее проект бюджета неоднократно обсудили депутаты на комиссиях с представителями администраци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нее проект бюджета неоднократно обсудили депутаты на комиссиях с представителями администраци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138F9" w:rsidRDefault="005138F9" w:rsidP="005138F9">
            <w:pPr>
              <w:spacing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8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81373" cy="1591818"/>
                  <wp:effectExtent l="19050" t="0" r="0" b="0"/>
                  <wp:docPr id="5" name="Рисунок 2" descr="Участники регионального конкурса «Чистая страна - какой я ее вижу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астники регионального конкурса «Чистая страна - какой я ее вижу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98" cy="159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8F9" w:rsidRPr="005138F9" w:rsidRDefault="005138F9" w:rsidP="005138F9">
      <w:pPr>
        <w:shd w:val="clear" w:color="auto" w:fill="FFFFFF"/>
        <w:spacing w:after="43" w:line="38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За два бюджета проголосовали на прошлой неделе депутаты Партизанского городского округа – единогласно приняли главный финансовый документ на предстоящий год, а также внесли изменения в бюджет года уходящего.</w:t>
      </w:r>
    </w:p>
    <w:p w:rsidR="005138F9" w:rsidRPr="005138F9" w:rsidRDefault="005138F9" w:rsidP="005138F9">
      <w:pPr>
        <w:shd w:val="clear" w:color="auto" w:fill="FFFFFF"/>
        <w:spacing w:after="43" w:line="38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Очередное заседание местной Думы прошло в пятницу, 8 декабря, и главным вопросом повестки стал проект бюджета городского округа на грядущий год и плановый период 2025-2026 годов. Он не единожды предварительно обсуждался думскими комиссиями и представителями администрации, в итоге на прошлой неделе был принят депутатами единогласно. С полным текстом документа можно ознакомиться в пятничном номере «Вестей».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По словам докладчика, первого заместителя главы Партизанского городского округа Сергея Юдина, доходная и расходная части бюджета-2024 составляют около 1,6 миллиарда рублей.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Будут действовать 22 муниципальных программы, на исполнение которых распределяется 78% от общего объема расходов. Округ примет участие в пяти федеральных проектах: «Успех каждого ребенка», «Современная школа», «Патриотическое воспитание граждан Российской Федерации», «Спорт — норма жизни», «Формирование комфортной городской среды» и десяти краевых госпрограммах Приморья.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планах благоустройство городской площади и дворовых территорий – по пять ежегодно, модернизация Детской библиотеки и библиотечного филиала в </w:t>
      </w:r>
      <w:proofErr w:type="gramStart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Лозовом</w:t>
      </w:r>
      <w:proofErr w:type="gramEnd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, закупка спортивного инвентаря.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Что касается жилищной сферы, продолжатся социальные выплаты по «шахтовой» программе и молодым семьям, обеспечение квартирами детей-сирот и нуждающихся в жилых помещениях малоимущих граждан.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Запланированы расходы на подготовку проектной документации для газификации территории городского округа, содержание автомобильных дорог местного значения в нормативном состоянии, ремонт мостов и проектирование дорог с асфальтобетонным покрытием по улицам Сливовой, Марата и Московской при участии краевого бюджета.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Из новшеств – семь с половиной миллионов рублей пойдет на организацию пассажирских перевозок по проблемным маршрутам, компенсацию регулируемого тарифа. Уже приобретены четыре автобуса, их муниципалитет получит в начале будущего года. Пять миллионов рублей 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запланировано на благоустройство территорий, прилегающих к популярным туристическим местам. Продолжится реализация инициатив по направлениям «Твой проект» и «Молодежный бюджет».</w:t>
      </w:r>
    </w:p>
    <w:p w:rsidR="005138F9" w:rsidRPr="005138F9" w:rsidRDefault="005138F9" w:rsidP="005138F9">
      <w:pPr>
        <w:shd w:val="clear" w:color="auto" w:fill="FFFFFF"/>
        <w:spacing w:after="43" w:line="38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Помимо этого 8 декабря были внесены изменения в главный финансовый документ 2023 года. Так, предусматривается увеличение доходов на 142 миллиона рублей. В частности, из вышестоящих бюджетов городскому округу были распределены средства субсидий — 127 миллионов рублей. В основном это дополнительные лимиты на строительство водозабора «Северный» — 104 миллиона, приобретение автобусов для пассажирских перевозок — 21 миллион и еще 1,6 — на обеспечение топливом населения.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Таким образом, в результате корректировок доходная часть бюджета уходящего года составила около 2,1 миллиарда рублей, первоначально эта сумма была немногим более 1,6 миллиарда.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Кроме того, на декабрьском заседании депутаты утвердили границы девяти новых </w:t>
      </w:r>
      <w:proofErr w:type="spellStart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ТОСов</w:t>
      </w:r>
      <w:proofErr w:type="spellEnd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«Ленинская, 3», «Авангард», «Дворцовый», «Луговая МКД», «Соседи», «Свет», «Тигровой», «Янтарный» и «Виноградарская».</w:t>
      </w:r>
      <w:proofErr w:type="gramEnd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 xml:space="preserve"> И одобрили проекты решений об установке на здании образовательного центра «Антарес» мемориальных досок его выпускникам Максиму Ким и Алексею </w:t>
      </w:r>
      <w:proofErr w:type="spellStart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Лупандину</w:t>
      </w:r>
      <w:proofErr w:type="spellEnd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, погибшим в ходе специальной военной операции.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Рассмотрены ходатайства на награждение Почетной грамотой Думы ко Дню энергетика девяти сотрудников структурного подразделения ДРСК «Приморские южные электрические сети».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Еще в этот день в Думе нашего округа перед началом заседания наградили участников IV регионального конкурса социально значимых экологических проектов «Чистая </w:t>
      </w:r>
      <w:proofErr w:type="gramStart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>страна</w:t>
      </w:r>
      <w:proofErr w:type="gramEnd"/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t xml:space="preserve"> – какой я ее вижу», организованного Законодательным Собранием Приморья и краевым министерством природных ресурсов и охраны окружающей среды.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Вместе со своими наставниками школьники и студенты делали плакаты, коллажи и видеоролики, создавали рисунки, пробовали свои силы в литературном творчестве на тему экологии. Всем им вручили дипломы и памятные подарки.</w:t>
      </w:r>
      <w:r w:rsidRPr="005138F9">
        <w:rPr>
          <w:rFonts w:ascii="Times New Roman" w:eastAsia="Times New Roman" w:hAnsi="Times New Roman" w:cs="Times New Roman"/>
          <w:color w:val="000000"/>
          <w:lang w:eastAsia="ru-RU"/>
        </w:rPr>
        <w:br/>
        <w:t>Поздравляя конкурсантов, председатель Думы Владимир Красиков напомнил, что в нашем городском округе продолжается формирование Молодежного парламента, участниками которого могут стать местные жители в возрасте от 14 до 35 лет. Документы от кандидатов принимают в Думе ПГО.</w:t>
      </w:r>
    </w:p>
    <w:p w:rsidR="005138F9" w:rsidRPr="005138F9" w:rsidRDefault="005138F9" w:rsidP="005138F9">
      <w:pPr>
        <w:shd w:val="clear" w:color="auto" w:fill="FFFFFF"/>
        <w:spacing w:after="43" w:line="384" w:lineRule="atLeast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8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Анна СЕРГИЕНКО. </w:t>
      </w:r>
      <w:r w:rsidRPr="005138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5138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Фото автор</w:t>
      </w:r>
    </w:p>
    <w:p w:rsidR="005F22BA" w:rsidRDefault="005138F9">
      <w:r w:rsidRPr="005138F9">
        <w:t>https://partizansk-vesti.ru/duma/za-bjudzhet-edinoglasno/</w:t>
      </w:r>
    </w:p>
    <w:sectPr w:rsidR="005F22BA" w:rsidSect="005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38F9"/>
    <w:rsid w:val="005138F9"/>
    <w:rsid w:val="005F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A"/>
  </w:style>
  <w:style w:type="paragraph" w:styleId="2">
    <w:name w:val="heading 2"/>
    <w:basedOn w:val="a"/>
    <w:link w:val="20"/>
    <w:uiPriority w:val="9"/>
    <w:qFormat/>
    <w:rsid w:val="00513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8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8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8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212">
                  <w:marLeft w:val="2472"/>
                  <w:marRight w:val="2472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9169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2/DSC0471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2/DSC0474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duma/za-bjudzhet-edinoglasn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2023-12-26T02:59:00Z</dcterms:created>
  <dcterms:modified xsi:type="dcterms:W3CDTF">2023-12-26T03:01:00Z</dcterms:modified>
</cp:coreProperties>
</file>